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6C" w:rsidRPr="009E236C" w:rsidRDefault="009E236C" w:rsidP="009E23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E236C" w:rsidRPr="009E236C" w:rsidRDefault="009E236C" w:rsidP="009E23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развития ребёнка детский сад № 15 «Золотая рыбка» </w:t>
      </w:r>
    </w:p>
    <w:p w:rsidR="003457F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36C" w:rsidRDefault="009E236C" w:rsidP="003457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36C" w:rsidRDefault="009E236C" w:rsidP="003457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36C" w:rsidRDefault="009E236C" w:rsidP="003457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36C" w:rsidRDefault="009E236C" w:rsidP="003457F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57F3" w:rsidRPr="003457F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3457F3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Консультация для родителей:</w:t>
      </w: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57F3" w:rsidRPr="003457F3" w:rsidRDefault="003457F3" w:rsidP="003457F3">
      <w:pPr>
        <w:pStyle w:val="ParagraphStyle"/>
        <w:shd w:val="clear" w:color="auto" w:fill="FFFFFF"/>
        <w:tabs>
          <w:tab w:val="left" w:pos="525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76923C" w:themeColor="accent3" w:themeShade="BF"/>
          <w:sz w:val="44"/>
          <w:szCs w:val="44"/>
        </w:rPr>
      </w:pPr>
      <w:r w:rsidRPr="003457F3">
        <w:rPr>
          <w:rFonts w:ascii="Times New Roman" w:hAnsi="Times New Roman" w:cs="Times New Roman"/>
          <w:b/>
          <w:bCs/>
          <w:caps/>
          <w:color w:val="76923C" w:themeColor="accent3" w:themeShade="BF"/>
          <w:sz w:val="44"/>
          <w:szCs w:val="44"/>
        </w:rPr>
        <w:t>«Педагогические игры»</w:t>
      </w: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3457F3" w:rsidRPr="00475F63" w:rsidRDefault="003457F3" w:rsidP="003457F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3457F3" w:rsidRPr="00475F63" w:rsidRDefault="003457F3" w:rsidP="003457F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3457F3" w:rsidP="003457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7F3" w:rsidRPr="00475F63" w:rsidRDefault="009E236C" w:rsidP="003457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  <w:r w:rsidR="003457F3"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9г</w:t>
      </w:r>
    </w:p>
    <w:p w:rsidR="003457F3" w:rsidRDefault="003457F3" w:rsidP="009328DD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457F3" w:rsidRDefault="003457F3" w:rsidP="009328DD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328DD" w:rsidRDefault="009328DD" w:rsidP="009328DD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Развивающий потенциал игры заложен в самой её природе. Педагогическая ценность игры заключается в том, что она становится сильнейшим мотивационным фактором, ребёнок руководствуется личностными установками и мотивами. Именно игровая ситуация с её дву</w:t>
      </w:r>
      <w:r w:rsidR="009E236C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плановым поведением, с возможностью условного вхождения в роли, недоступные для человека в реальной действительности, позволяет ему быть на голову выше своего обычного поведения, даёт возможность говорить с собой на разных языках, по-разному интерпретируя своё собственное «я».</w:t>
      </w:r>
    </w:p>
    <w:p w:rsidR="009328DD" w:rsidRDefault="009328DD" w:rsidP="009328DD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Ролевой игрой ребёнок овладевает к третьему году жизни, знакомится с человеческими отношениями, начинает различать внешнюю и внутреннюю сторону явлений, открывает у себя переживания и начинает в них ориентироваться.</w:t>
      </w:r>
    </w:p>
    <w:p w:rsidR="009328DD" w:rsidRDefault="009328DD" w:rsidP="009328DD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ребёнка формируются воображение и символическая функция со-знания, которые позволяют ему переносить свойства одних вещей на другие, возникает ориентация в собственных чувствах и формируются навыки их культурного выражения, что позволяет ребёнку включаться в коллективную деятельность и общение.</w:t>
      </w:r>
    </w:p>
    <w:p w:rsidR="009328DD" w:rsidRDefault="009328DD" w:rsidP="009328DD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 игровой деятельности в дошкольном периоде формируется готовность к общественно значимой и общественно оцениваемой деятельности учения.</w:t>
      </w:r>
    </w:p>
    <w:p w:rsidR="009328DD" w:rsidRDefault="009328DD" w:rsidP="009328DD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 развивающих играх – в этом и заключается их главная особенность – удалось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объединить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один из основных принципов обучения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 простого к сложному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очень важным принципом творческой деятельности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самостоятельно по способностям,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когда ребёнок может подняться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 «потолка»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своих возможностей. Это позволило решить сразу несколько проблем, связанных с развитием творческих способностей: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развивающие игры могут дать «пищу» для развития творческих способностей с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самого раннего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возраста;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задания-ступеньки всегда создают условия,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опережающие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способностей;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поднимаясь каждый раз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самостоятельно до своего </w:t>
      </w:r>
      <w:r>
        <w:rPr>
          <w:rFonts w:ascii="Times New Roman" w:hAnsi="Times New Roman" w:cs="Times New Roman"/>
          <w:color w:val="000000"/>
          <w:sz w:val="28"/>
          <w:szCs w:val="28"/>
        </w:rPr>
        <w:t>«потолка», ребёнок развивается наиболее успешно;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развивающие игры могут быть очень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разнообразны по своему содержанию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кроме того, как и любые игры, они не терпят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принуждения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создают атмосферу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свободного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и радостного творчества.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провождает детей повсюду: дети играют в доме и на улице, в детском саду и школе. Ребенок с удовольствием играет один, группой и целым коллективом. Игра свойственна природе здорового ребенка. Она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формой познания окружающего мира. В игре ребенок от развлечения идет к развитию.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Педагогические игры – это обширная группа методов и приемов организации педагогиче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ского процесса. Основное отличие педагогической игры от игры вообще состоит в том, что она обладает существенным признаком – четко поставленной целью обучения и соответствующим ей педагогическим результатом и характеризуется учебно-познавательной направленностью.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активизации и интенсификации учебного процесса игровая деятельность использует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ся в следующих случаях: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самодеятельных технологий для освоения понятий, темы и даже раздела учебно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го материала;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элементов более обширной технологии;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занятия  или его части (введения, объяснения, закрепления, упражнения, контроля).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содержанию, обучение помогает активизировать учеб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ный процесс. Составление игровых технологий из отдельных игр и элементов – забота каждого воспитателя. В своей совокупности развивающие, познавательные игры должны спо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собствовать развитию у детей мышления, памяти, внимания, творческого воображения, способно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сти к анализу и синтезу (умение выделять как общие, так и частные признаки явлений и предме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тов, сравнивать их), восприятию пространственных отношений, развитию конструктивных умений и творчества, воспитанию наблюдательности; учить детей подчинять свои действия поставленной задаче, доводить начатую работу до конца. Таким образом, можно сказать, что дидактические иг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ры берут на себя функцию интеллектуального развития.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Игровая технология позволяет педагогу: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руководить деятельностью детей, не вставая в пози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цию учителя;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создавать действительную для дошкольника игровую мотивацию, делая тем самым деятель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ность привлекательной для него, учитывающей его потребности и интересы;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ставить близкую и понятную дошкольнику цель, которая непосредственно связана с игровым мотивом;</w:t>
      </w:r>
    </w:p>
    <w:p w:rsidR="009328DD" w:rsidRDefault="009328DD" w:rsidP="009328DD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обеспечить вариативность ситуаций, в которых ребенок применяет полученные знания, интеллектуальные умения и навыки, обобщенные способы действия;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стимулировать активность детей.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Единство игровой и дидактической задачи и особая позиция взрослого делают игровую технологию уникальной формой взаимодействия в системе «воспитатель – воспитанник». Педагог получает возможность воспитывать и обучать детей без назиданий, выступая одновременно в роли советчика, источника знаний и равноправного партнера, участника игры. В процессе  игры создается атмосфера сотрудничества взрослого с ребенком и складываются благоприятные условия для развития личности.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Важная функция игры – организаторская. Игровая форма организации занятия (во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ображаемое путешествие, разгадывание загадок, придумывание сказок и др.) помогает детям лег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 включиться в познавательную деятельность. Причем некоторые специалисты (Усова А. П., Аванесова В. Н., Сорокина А. И., Удальцова Е. И. и др.) считают игру лишь средством закрепления знаний, другие же справед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ливо возражают против такого узкого понимания значения игры, считают ее одной из форм обу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чения, важным средством образовательной работы.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Увлекательные игры создают у дошкольников интерес к решению умственных задач. Успешный результат умственного усилия, преодоление трудностей приносит им удовлетво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рение. Главное, чтобы игра не отвлекала от учения, а, наоборот, способствовала интенсификации умственной работы, то есть игра служит как бы переходным мостиком к ученью, той средой, в которой легче, интереснее происхо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дит познавательная деятельность. Игровые действия ребенка, сопровождающиеся высоким эмо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циональным подъемом, устойчивым познавательным интересом, являются наиболее мощным стимулятором его активности в познании. 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Потребность в новых впечатлениях, познавательная активность и любознательность неразрыв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 связаны с игровой формой деятельности. В период дошкольного детства, особенно средний и старший возраст, в ребенке неразрывно живут два желания «хочу учиться» и «хочу играть». Если воспитатель удовлетворяет только одно из этих «хочу», то, естественно, встречает противодей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ствие. Установление равновесия между потребностями детей и задачами обучения и воспитания – важнейшие условия гуманизации педагогического процесса.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Известный психолог Л. С. Выготский говорил: «Научные понятия не усваиваются и не заучи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ваются ребенком, не берутся памятью, а возникают и складываются с помощью величайшего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пряжения всей активности его собственной мысли». Поэтому единственный правильный путь, ве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дущий к ускорению познания, состоит в применении методов обучения,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способствующих ускоре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нию интеллектуального развития (без ущерба физическому развитию, а в гармоничном единении с ним). Обучение дошкольников, основанное на использовании игровой технологии, отно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сится к таким методам.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раскрытия понятия игры педагогами, психологами различных научных школ можно выделить ряд общих положений: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Игра выступает самостоятельным видом развивающей деятельности детей разных возрастов.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Игра детей есть самая свободная форма их деятельности, в которой осознается, изучается окружающий мир, открывается широкий простор для личного творчества, активности самопознания, самовыражения.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Игра – первая ступень деятельности ребенка дошкольника, изначальная школа его поведения, нормативная и равноправная деятельность младших школьников, подростков, юношества, меняющих свои цели по мере взросления учащихся.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Игра есть практика развития. Дети играют, потому что развиваются, и развиваются потому, что играют.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Игра – свобода самораскрытия, саморазвития с опорой на подсо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знание, разум и творчество.</w:t>
      </w:r>
    </w:p>
    <w:p w:rsidR="009328DD" w:rsidRDefault="009328DD" w:rsidP="009328D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Игра – главная сфера общения детей; в ней решаются проблемы межличностных отношений, приобретается опыт взаимоотношений людей.</w:t>
      </w:r>
    </w:p>
    <w:p w:rsidR="00C604B9" w:rsidRPr="009328DD" w:rsidRDefault="00C604B9"/>
    <w:sectPr w:rsidR="00C604B9" w:rsidRPr="009328DD" w:rsidSect="003457F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8DD"/>
    <w:rsid w:val="000B63B2"/>
    <w:rsid w:val="003457F3"/>
    <w:rsid w:val="009328DD"/>
    <w:rsid w:val="009E236C"/>
    <w:rsid w:val="00A201CD"/>
    <w:rsid w:val="00B529C8"/>
    <w:rsid w:val="00C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58D2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328DD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328DD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9328DD"/>
    <w:rPr>
      <w:color w:val="000000"/>
      <w:sz w:val="20"/>
      <w:szCs w:val="20"/>
    </w:rPr>
  </w:style>
  <w:style w:type="character" w:customStyle="1" w:styleId="Heading">
    <w:name w:val="Heading"/>
    <w:uiPriority w:val="99"/>
    <w:rsid w:val="009328D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328D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328D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328D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328DD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1277</Words>
  <Characters>7283</Characters>
  <Application>Microsoft Office Word</Application>
  <DocSecurity>0</DocSecurity>
  <Lines>60</Lines>
  <Paragraphs>17</Paragraphs>
  <ScaleCrop>false</ScaleCrop>
  <Company>DreamLair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2014-07-26T10:54:00Z</cp:lastPrinted>
  <dcterms:created xsi:type="dcterms:W3CDTF">2014-02-24T08:18:00Z</dcterms:created>
  <dcterms:modified xsi:type="dcterms:W3CDTF">2019-10-06T17:11:00Z</dcterms:modified>
</cp:coreProperties>
</file>